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48" w:rsidRPr="00B64438" w:rsidRDefault="00966F48" w:rsidP="00966F48">
      <w:pPr>
        <w:jc w:val="center"/>
        <w:rPr>
          <w:rFonts w:cs="Traditional Arabic"/>
          <w:b/>
          <w:color w:val="0000FF"/>
          <w:spacing w:val="50"/>
          <w:sz w:val="30"/>
          <w:szCs w:val="30"/>
        </w:rPr>
      </w:pPr>
      <w:r>
        <w:rPr>
          <w:rFonts w:cs="Traditional Arabic"/>
          <w:noProof/>
          <w:color w:val="0000FF"/>
          <w:spacing w:val="50"/>
          <w:sz w:val="30"/>
          <w:szCs w:val="30"/>
        </w:rPr>
        <w:drawing>
          <wp:inline distT="0" distB="0" distL="0" distR="0">
            <wp:extent cx="903605" cy="903605"/>
            <wp:effectExtent l="0" t="0" r="0" b="0"/>
            <wp:docPr id="1" name="Рисунок 1" descr="Описание: 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48" w:rsidRPr="00B64438" w:rsidRDefault="00966F48" w:rsidP="00966F48">
      <w:pPr>
        <w:spacing w:before="120"/>
        <w:jc w:val="center"/>
        <w:rPr>
          <w:b/>
          <w:color w:val="0000FF"/>
          <w:sz w:val="30"/>
          <w:szCs w:val="30"/>
        </w:rPr>
      </w:pPr>
      <w:r w:rsidRPr="00B64438">
        <w:rPr>
          <w:b/>
          <w:color w:val="0000FF"/>
          <w:spacing w:val="50"/>
          <w:sz w:val="30"/>
          <w:szCs w:val="30"/>
        </w:rPr>
        <w:t>РЕСПУБЛИКА ДАГЕСТА</w:t>
      </w:r>
      <w:r w:rsidRPr="00B64438">
        <w:rPr>
          <w:b/>
          <w:color w:val="0000FF"/>
          <w:sz w:val="30"/>
          <w:szCs w:val="30"/>
        </w:rPr>
        <w:t>Н</w:t>
      </w:r>
    </w:p>
    <w:p w:rsidR="00966F48" w:rsidRPr="00B64438" w:rsidRDefault="00966F48" w:rsidP="00966F48">
      <w:pPr>
        <w:jc w:val="center"/>
        <w:outlineLvl w:val="0"/>
        <w:rPr>
          <w:b/>
          <w:color w:val="0000FF"/>
          <w:sz w:val="30"/>
          <w:szCs w:val="30"/>
        </w:rPr>
      </w:pPr>
      <w:r w:rsidRPr="00B64438">
        <w:rPr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966F48" w:rsidRPr="00B64438" w:rsidRDefault="00966F48" w:rsidP="00966F48">
      <w:pPr>
        <w:jc w:val="center"/>
        <w:outlineLvl w:val="0"/>
        <w:rPr>
          <w:rFonts w:cs="Calibri"/>
          <w:b/>
          <w:color w:val="0000FF"/>
          <w:spacing w:val="-4"/>
          <w:sz w:val="30"/>
          <w:szCs w:val="30"/>
        </w:rPr>
      </w:pPr>
      <w:r w:rsidRPr="00B64438">
        <w:rPr>
          <w:rFonts w:cs="Calibri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966F48" w:rsidRPr="00B64438" w:rsidRDefault="00966F48" w:rsidP="00966F48">
      <w:pPr>
        <w:jc w:val="center"/>
        <w:outlineLvl w:val="0"/>
        <w:rPr>
          <w:rFonts w:ascii="Cambria" w:hAnsi="Cambria"/>
          <w:b/>
          <w:color w:val="0000FF"/>
          <w:spacing w:val="20"/>
          <w:sz w:val="30"/>
          <w:szCs w:val="30"/>
        </w:rPr>
      </w:pPr>
      <w:r w:rsidRPr="00B64438">
        <w:rPr>
          <w:rFonts w:ascii="Cambria" w:hAnsi="Cambria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966F48" w:rsidRDefault="00966F48" w:rsidP="00966F48">
      <w:pPr>
        <w:jc w:val="right"/>
        <w:rPr>
          <w:rFonts w:cs="Traditional Arabic"/>
          <w:b/>
          <w:color w:val="0000FF"/>
          <w:sz w:val="17"/>
          <w:szCs w:val="4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62229</wp:posOffset>
                </wp:positionV>
                <wp:extent cx="612267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25pt,4.9pt" to="481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B64438">
        <w:rPr>
          <w:rFonts w:cs="Traditional Arabic"/>
          <w:color w:val="0000FF"/>
          <w:sz w:val="17"/>
          <w:szCs w:val="44"/>
        </w:rPr>
        <w:t xml:space="preserve">368144,  с. Гуни </w:t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color w:val="0000FF"/>
          <w:sz w:val="17"/>
          <w:szCs w:val="44"/>
        </w:rPr>
        <w:tab/>
      </w:r>
      <w:r w:rsidRPr="00B64438">
        <w:rPr>
          <w:rFonts w:cs="Traditional Arabic"/>
          <w:b/>
          <w:color w:val="0000FF"/>
          <w:sz w:val="17"/>
          <w:szCs w:val="44"/>
        </w:rPr>
        <w:tab/>
      </w:r>
      <w:r w:rsidRPr="00B64438">
        <w:rPr>
          <w:rFonts w:cs="Traditional Arabic"/>
          <w:b/>
          <w:color w:val="0000FF"/>
          <w:sz w:val="17"/>
          <w:szCs w:val="44"/>
        </w:rPr>
        <w:tab/>
      </w:r>
    </w:p>
    <w:p w:rsidR="00966F48" w:rsidRPr="00E925AA" w:rsidRDefault="00966F48" w:rsidP="00966F48">
      <w:pPr>
        <w:jc w:val="right"/>
        <w:rPr>
          <w:color w:val="FF0000"/>
          <w:sz w:val="28"/>
          <w:szCs w:val="28"/>
        </w:rPr>
      </w:pPr>
      <w:r w:rsidRPr="00B64438">
        <w:rPr>
          <w:rFonts w:cs="Traditional Arabic"/>
          <w:b/>
          <w:color w:val="0000FF"/>
          <w:sz w:val="17"/>
          <w:szCs w:val="44"/>
        </w:rPr>
        <w:tab/>
      </w:r>
    </w:p>
    <w:p w:rsidR="00966F48" w:rsidRDefault="00966F48" w:rsidP="00966F48">
      <w:pPr>
        <w:jc w:val="center"/>
        <w:rPr>
          <w:b/>
          <w:sz w:val="28"/>
          <w:szCs w:val="28"/>
        </w:rPr>
      </w:pPr>
      <w:r w:rsidRPr="00DE504A">
        <w:rPr>
          <w:b/>
          <w:sz w:val="28"/>
          <w:szCs w:val="28"/>
        </w:rPr>
        <w:t>ПРИКАЗ</w:t>
      </w:r>
    </w:p>
    <w:p w:rsidR="00966F48" w:rsidRPr="00DE504A" w:rsidRDefault="00966F48" w:rsidP="00966F48">
      <w:pPr>
        <w:jc w:val="center"/>
        <w:rPr>
          <w:b/>
          <w:sz w:val="28"/>
          <w:szCs w:val="28"/>
        </w:rPr>
      </w:pPr>
    </w:p>
    <w:p w:rsidR="00966F48" w:rsidRDefault="00966F48" w:rsidP="00966F48">
      <w:pPr>
        <w:rPr>
          <w:sz w:val="28"/>
          <w:szCs w:val="28"/>
        </w:rPr>
      </w:pPr>
      <w:r w:rsidRPr="00F03AD9">
        <w:rPr>
          <w:sz w:val="28"/>
          <w:szCs w:val="28"/>
        </w:rPr>
        <w:t>«</w:t>
      </w:r>
      <w:r>
        <w:rPr>
          <w:sz w:val="28"/>
          <w:szCs w:val="28"/>
        </w:rPr>
        <w:t xml:space="preserve">    »  сентябрь  202</w:t>
      </w:r>
      <w:r w:rsidR="00812ACA">
        <w:rPr>
          <w:sz w:val="28"/>
          <w:szCs w:val="28"/>
        </w:rPr>
        <w:t>1</w:t>
      </w:r>
      <w:bookmarkStart w:id="0" w:name="_GoBack"/>
      <w:bookmarkEnd w:id="0"/>
      <w:r w:rsidRPr="00F03AD9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                                                                                №</w:t>
      </w:r>
    </w:p>
    <w:p w:rsidR="00966F48" w:rsidRDefault="00966F48" w:rsidP="00966F48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966F48" w:rsidRPr="00E55018" w:rsidTr="00CC7664">
        <w:trPr>
          <w:trHeight w:val="751"/>
        </w:trPr>
        <w:tc>
          <w:tcPr>
            <w:tcW w:w="5211" w:type="dxa"/>
          </w:tcPr>
          <w:p w:rsidR="00966F48" w:rsidRPr="003127BF" w:rsidRDefault="00966F48" w:rsidP="00CC7664">
            <w:pPr>
              <w:ind w:right="72"/>
              <w:rPr>
                <w:b/>
                <w:sz w:val="28"/>
              </w:rPr>
            </w:pPr>
            <w:r w:rsidRPr="003127BF">
              <w:rPr>
                <w:b/>
                <w:sz w:val="28"/>
              </w:rPr>
              <w:t xml:space="preserve">О диагностике уровня </w:t>
            </w:r>
            <w:r>
              <w:rPr>
                <w:b/>
                <w:sz w:val="28"/>
              </w:rPr>
              <w:t>в</w:t>
            </w:r>
            <w:r w:rsidRPr="003127BF">
              <w:rPr>
                <w:b/>
                <w:sz w:val="28"/>
              </w:rPr>
              <w:t xml:space="preserve">оспитанности 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</w:t>
            </w:r>
            <w:r w:rsidRPr="003127BF">
              <w:rPr>
                <w:b/>
                <w:sz w:val="28"/>
              </w:rPr>
              <w:t>уча</w:t>
            </w:r>
            <w:r>
              <w:rPr>
                <w:b/>
                <w:sz w:val="28"/>
              </w:rPr>
              <w:t>ю</w:t>
            </w:r>
            <w:r w:rsidRPr="003127BF">
              <w:rPr>
                <w:b/>
                <w:sz w:val="28"/>
              </w:rPr>
              <w:t>щихся</w:t>
            </w:r>
            <w:proofErr w:type="gramEnd"/>
            <w:r w:rsidRPr="003127B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 </w:t>
            </w:r>
            <w:r w:rsidRPr="003127BF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 xml:space="preserve"> </w:t>
            </w:r>
            <w:r w:rsidRPr="003127BF">
              <w:rPr>
                <w:b/>
                <w:sz w:val="28"/>
              </w:rPr>
              <w:t xml:space="preserve">11 </w:t>
            </w:r>
            <w:r>
              <w:rPr>
                <w:b/>
                <w:sz w:val="28"/>
              </w:rPr>
              <w:t>гимназии.</w:t>
            </w:r>
          </w:p>
        </w:tc>
      </w:tr>
    </w:tbl>
    <w:p w:rsidR="00966F48" w:rsidRPr="00E55018" w:rsidRDefault="00966F48" w:rsidP="00966F48">
      <w:pPr>
        <w:jc w:val="both"/>
        <w:rPr>
          <w:color w:val="FF0000"/>
          <w:sz w:val="28"/>
        </w:rPr>
      </w:pPr>
      <w:r w:rsidRPr="00E55018">
        <w:rPr>
          <w:color w:val="FF0000"/>
          <w:sz w:val="28"/>
        </w:rPr>
        <w:tab/>
      </w:r>
    </w:p>
    <w:p w:rsidR="00966F48" w:rsidRPr="00710501" w:rsidRDefault="00966F48" w:rsidP="00966F48">
      <w:pPr>
        <w:ind w:firstLine="360"/>
        <w:rPr>
          <w:sz w:val="28"/>
        </w:rPr>
      </w:pPr>
      <w:r w:rsidRPr="00710501">
        <w:rPr>
          <w:sz w:val="28"/>
        </w:rPr>
        <w:t xml:space="preserve">На основании плана </w:t>
      </w:r>
      <w:r>
        <w:rPr>
          <w:sz w:val="28"/>
        </w:rPr>
        <w:t>МКОУ «Гимназии Культуры мира» им. Нуцалова К.Г</w:t>
      </w:r>
      <w:r w:rsidRPr="00710501">
        <w:rPr>
          <w:sz w:val="28"/>
        </w:rPr>
        <w:t xml:space="preserve">, с целью совершенствования системы воспитания детей в </w:t>
      </w:r>
      <w:r>
        <w:rPr>
          <w:sz w:val="28"/>
        </w:rPr>
        <w:t xml:space="preserve">гимназии, </w:t>
      </w:r>
      <w:r w:rsidRPr="0001137E">
        <w:rPr>
          <w:sz w:val="28"/>
        </w:rPr>
        <w:t>создани</w:t>
      </w:r>
      <w:r>
        <w:rPr>
          <w:sz w:val="28"/>
        </w:rPr>
        <w:t>я</w:t>
      </w:r>
      <w:r w:rsidRPr="0001137E">
        <w:rPr>
          <w:sz w:val="28"/>
        </w:rPr>
        <w:t xml:space="preserve"> условий для самоопределения и социализации детей на основе социокультурных, духовно-нравственных ценностей и принятых в обществе правил и норм поведения </w:t>
      </w:r>
    </w:p>
    <w:p w:rsidR="00966F48" w:rsidRPr="00710501" w:rsidRDefault="00966F48" w:rsidP="00966F48">
      <w:pPr>
        <w:ind w:firstLine="360"/>
        <w:jc w:val="both"/>
        <w:rPr>
          <w:sz w:val="28"/>
        </w:rPr>
      </w:pPr>
      <w:r w:rsidRPr="00710501">
        <w:rPr>
          <w:b/>
          <w:sz w:val="28"/>
        </w:rPr>
        <w:t>ПРИКАЗЫВАЮ:</w:t>
      </w:r>
      <w:r w:rsidRPr="00710501">
        <w:rPr>
          <w:sz w:val="28"/>
        </w:rPr>
        <w:t xml:space="preserve"> </w:t>
      </w:r>
    </w:p>
    <w:p w:rsidR="00966F48" w:rsidRPr="00375027" w:rsidRDefault="00966F48" w:rsidP="00966F48">
      <w:pPr>
        <w:tabs>
          <w:tab w:val="left" w:pos="900"/>
        </w:tabs>
        <w:rPr>
          <w:sz w:val="28"/>
        </w:rPr>
      </w:pPr>
      <w:r>
        <w:rPr>
          <w:sz w:val="28"/>
        </w:rPr>
        <w:t xml:space="preserve">     1. </w:t>
      </w:r>
      <w:r w:rsidRPr="00375027">
        <w:rPr>
          <w:sz w:val="28"/>
        </w:rPr>
        <w:t xml:space="preserve">Провести с </w:t>
      </w:r>
      <w:r>
        <w:rPr>
          <w:sz w:val="28"/>
        </w:rPr>
        <w:t>1 по 15октября</w:t>
      </w:r>
      <w:r w:rsidRPr="00375027">
        <w:rPr>
          <w:sz w:val="28"/>
        </w:rPr>
        <w:t xml:space="preserve"> 20</w:t>
      </w:r>
      <w:r>
        <w:rPr>
          <w:sz w:val="28"/>
        </w:rPr>
        <w:t>2</w:t>
      </w:r>
      <w:r w:rsidR="00812ACA">
        <w:rPr>
          <w:sz w:val="28"/>
        </w:rPr>
        <w:t>1</w:t>
      </w:r>
      <w:r w:rsidRPr="00375027">
        <w:rPr>
          <w:sz w:val="28"/>
        </w:rPr>
        <w:t xml:space="preserve"> г. диагностику уровня воспитанности  </w:t>
      </w:r>
      <w:r>
        <w:rPr>
          <w:sz w:val="28"/>
        </w:rPr>
        <w:t>об</w:t>
      </w:r>
      <w:r w:rsidRPr="00375027">
        <w:rPr>
          <w:sz w:val="28"/>
        </w:rPr>
        <w:t>уча</w:t>
      </w:r>
      <w:r>
        <w:rPr>
          <w:sz w:val="28"/>
        </w:rPr>
        <w:t>ю</w:t>
      </w:r>
      <w:r w:rsidRPr="00375027">
        <w:rPr>
          <w:sz w:val="28"/>
        </w:rPr>
        <w:t xml:space="preserve">щихся </w:t>
      </w:r>
      <w:r>
        <w:rPr>
          <w:sz w:val="28"/>
        </w:rPr>
        <w:t>1</w:t>
      </w:r>
      <w:r w:rsidRPr="00375027">
        <w:rPr>
          <w:sz w:val="28"/>
        </w:rPr>
        <w:t>-11 классов;</w:t>
      </w:r>
    </w:p>
    <w:p w:rsidR="00966F48" w:rsidRDefault="00966F48" w:rsidP="00966F48">
      <w:pPr>
        <w:tabs>
          <w:tab w:val="left" w:pos="900"/>
        </w:tabs>
        <w:ind w:left="284"/>
        <w:rPr>
          <w:sz w:val="28"/>
        </w:rPr>
      </w:pPr>
      <w:r>
        <w:rPr>
          <w:sz w:val="28"/>
        </w:rPr>
        <w:t xml:space="preserve">3. </w:t>
      </w:r>
      <w:r w:rsidRPr="00375027">
        <w:rPr>
          <w:sz w:val="28"/>
        </w:rPr>
        <w:t xml:space="preserve">Анализ результатов </w:t>
      </w:r>
      <w:r>
        <w:rPr>
          <w:sz w:val="28"/>
        </w:rPr>
        <w:t>диагностики представить Заместителю директора по ВР.</w:t>
      </w:r>
    </w:p>
    <w:p w:rsidR="00966F48" w:rsidRDefault="00966F48" w:rsidP="00966F48">
      <w:pPr>
        <w:tabs>
          <w:tab w:val="left" w:pos="900"/>
        </w:tabs>
        <w:ind w:left="284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Ответственными</w:t>
      </w:r>
      <w:proofErr w:type="gramEnd"/>
      <w:r>
        <w:rPr>
          <w:sz w:val="28"/>
        </w:rPr>
        <w:t xml:space="preserve"> за проведения диагностики уровня воспитанности учащихся назначить психологов гимназии:</w:t>
      </w:r>
    </w:p>
    <w:p w:rsidR="00966F48" w:rsidRDefault="00966F48" w:rsidP="00966F48">
      <w:pPr>
        <w:tabs>
          <w:tab w:val="left" w:pos="900"/>
        </w:tabs>
        <w:ind w:left="284"/>
        <w:jc w:val="both"/>
        <w:rPr>
          <w:sz w:val="28"/>
        </w:rPr>
      </w:pPr>
      <w:proofErr w:type="spellStart"/>
      <w:r>
        <w:rPr>
          <w:sz w:val="28"/>
        </w:rPr>
        <w:t>Шайхова</w:t>
      </w:r>
      <w:proofErr w:type="spellEnd"/>
      <w:r>
        <w:rPr>
          <w:sz w:val="28"/>
        </w:rPr>
        <w:t xml:space="preserve"> З.Г.</w:t>
      </w:r>
    </w:p>
    <w:p w:rsidR="00966F48" w:rsidRPr="00375027" w:rsidRDefault="00966F48" w:rsidP="00966F48">
      <w:pPr>
        <w:tabs>
          <w:tab w:val="left" w:pos="900"/>
        </w:tabs>
        <w:ind w:left="284"/>
        <w:jc w:val="both"/>
        <w:rPr>
          <w:sz w:val="28"/>
        </w:rPr>
      </w:pPr>
      <w:r>
        <w:rPr>
          <w:sz w:val="28"/>
        </w:rPr>
        <w:t>Ахмедова А.Г</w:t>
      </w:r>
    </w:p>
    <w:p w:rsidR="00966F48" w:rsidRDefault="00966F48" w:rsidP="00966F48">
      <w:pPr>
        <w:ind w:left="-284"/>
        <w:jc w:val="both"/>
        <w:rPr>
          <w:sz w:val="28"/>
        </w:rPr>
      </w:pPr>
      <w:r w:rsidRPr="00375027">
        <w:rPr>
          <w:sz w:val="28"/>
        </w:rPr>
        <w:t xml:space="preserve">Контроль за исполнением приказа возложить на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</w:t>
      </w:r>
      <w:proofErr w:type="spellEnd"/>
      <w:r>
        <w:rPr>
          <w:sz w:val="28"/>
        </w:rPr>
        <w:t xml:space="preserve"> по ВР </w:t>
      </w:r>
      <w:proofErr w:type="spellStart"/>
      <w:r>
        <w:rPr>
          <w:sz w:val="28"/>
        </w:rPr>
        <w:t>Зубайриева</w:t>
      </w:r>
      <w:proofErr w:type="spellEnd"/>
      <w:r>
        <w:rPr>
          <w:sz w:val="28"/>
        </w:rPr>
        <w:t xml:space="preserve"> Г.А.</w:t>
      </w:r>
    </w:p>
    <w:p w:rsidR="00966F48" w:rsidRDefault="00966F48" w:rsidP="00966F48">
      <w:pPr>
        <w:ind w:left="360"/>
        <w:jc w:val="both"/>
        <w:rPr>
          <w:sz w:val="28"/>
        </w:rPr>
      </w:pPr>
    </w:p>
    <w:p w:rsidR="00966F48" w:rsidRDefault="00966F48" w:rsidP="00966F48">
      <w:pPr>
        <w:ind w:left="360"/>
        <w:jc w:val="both"/>
        <w:rPr>
          <w:sz w:val="28"/>
        </w:rPr>
      </w:pPr>
      <w:r>
        <w:rPr>
          <w:sz w:val="28"/>
        </w:rPr>
        <w:t xml:space="preserve">С приказом </w:t>
      </w:r>
      <w:proofErr w:type="gramStart"/>
      <w:r>
        <w:rPr>
          <w:sz w:val="28"/>
        </w:rPr>
        <w:t>ознакомлены</w:t>
      </w:r>
      <w:proofErr w:type="gramEnd"/>
      <w:r>
        <w:rPr>
          <w:sz w:val="28"/>
        </w:rPr>
        <w:t>:</w:t>
      </w:r>
    </w:p>
    <w:p w:rsidR="00966F48" w:rsidRDefault="00966F48" w:rsidP="00966F48">
      <w:pPr>
        <w:tabs>
          <w:tab w:val="left" w:pos="900"/>
        </w:tabs>
        <w:ind w:left="284"/>
        <w:jc w:val="both"/>
        <w:rPr>
          <w:sz w:val="28"/>
        </w:rPr>
      </w:pPr>
      <w:r>
        <w:rPr>
          <w:sz w:val="28"/>
        </w:rPr>
        <w:t>Ахмедова А.Г______________</w:t>
      </w:r>
    </w:p>
    <w:p w:rsidR="00966F48" w:rsidRPr="00375027" w:rsidRDefault="00966F48" w:rsidP="00966F48">
      <w:pPr>
        <w:tabs>
          <w:tab w:val="left" w:pos="900"/>
        </w:tabs>
        <w:ind w:left="284"/>
        <w:jc w:val="both"/>
        <w:rPr>
          <w:sz w:val="28"/>
        </w:rPr>
      </w:pPr>
      <w:proofErr w:type="spellStart"/>
      <w:r>
        <w:rPr>
          <w:sz w:val="28"/>
        </w:rPr>
        <w:t>Шайхова</w:t>
      </w:r>
      <w:proofErr w:type="spellEnd"/>
      <w:r>
        <w:rPr>
          <w:sz w:val="28"/>
        </w:rPr>
        <w:t xml:space="preserve"> З.Г. ______________</w:t>
      </w:r>
    </w:p>
    <w:p w:rsidR="00966F48" w:rsidRPr="00375027" w:rsidRDefault="00966F48" w:rsidP="00966F48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Зубайриев</w:t>
      </w:r>
      <w:proofErr w:type="spellEnd"/>
      <w:r>
        <w:rPr>
          <w:sz w:val="28"/>
        </w:rPr>
        <w:t xml:space="preserve"> Г.А._____________</w:t>
      </w:r>
    </w:p>
    <w:p w:rsidR="00966F48" w:rsidRDefault="00966F48" w:rsidP="00966F48">
      <w:pPr>
        <w:ind w:firstLine="360"/>
        <w:jc w:val="both"/>
        <w:rPr>
          <w:sz w:val="28"/>
        </w:rPr>
      </w:pPr>
    </w:p>
    <w:p w:rsidR="00381670" w:rsidRDefault="00381670" w:rsidP="00966F48">
      <w:pPr>
        <w:ind w:firstLine="360"/>
        <w:jc w:val="both"/>
        <w:rPr>
          <w:sz w:val="28"/>
        </w:rPr>
      </w:pPr>
    </w:p>
    <w:p w:rsidR="00381670" w:rsidRPr="00375027" w:rsidRDefault="00381670" w:rsidP="00966F48">
      <w:pPr>
        <w:ind w:firstLine="360"/>
        <w:jc w:val="both"/>
        <w:rPr>
          <w:sz w:val="28"/>
        </w:rPr>
      </w:pPr>
      <w:r>
        <w:rPr>
          <w:sz w:val="28"/>
        </w:rPr>
        <w:t>Директор гимназии:                                  Нуцалов Р.Г.</w:t>
      </w:r>
    </w:p>
    <w:p w:rsidR="00966F48" w:rsidRPr="0019063F" w:rsidRDefault="00966F48" w:rsidP="00966F48">
      <w:pPr>
        <w:jc w:val="both"/>
        <w:rPr>
          <w:sz w:val="28"/>
        </w:rPr>
      </w:pPr>
    </w:p>
    <w:p w:rsidR="00714199" w:rsidRDefault="00714199"/>
    <w:sectPr w:rsidR="0071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48"/>
    <w:rsid w:val="00381670"/>
    <w:rsid w:val="004245CD"/>
    <w:rsid w:val="00714199"/>
    <w:rsid w:val="00812ACA"/>
    <w:rsid w:val="009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F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F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F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F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2021-09-28T06:09:00Z</cp:lastPrinted>
  <dcterms:created xsi:type="dcterms:W3CDTF">2021-09-28T06:33:00Z</dcterms:created>
  <dcterms:modified xsi:type="dcterms:W3CDTF">2021-09-28T06:33:00Z</dcterms:modified>
</cp:coreProperties>
</file>